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BDE65" w14:textId="430FADFF" w:rsidR="009706CA" w:rsidRDefault="00EA214B" w:rsidP="00EA214B">
      <w:pPr>
        <w:shd w:val="clear" w:color="auto" w:fill="FFFFFF"/>
        <w:spacing w:after="0" w:line="240" w:lineRule="auto"/>
        <w:outlineLvl w:val="1"/>
        <w:rPr>
          <w:rFonts w:ascii="Noto Sans" w:eastAsia="Times New Roman" w:hAnsi="Noto Sans" w:cs="Noto Sans"/>
          <w:b/>
          <w:bCs/>
          <w:color w:val="000000" w:themeColor="text1"/>
          <w:kern w:val="0"/>
          <w:sz w:val="36"/>
          <w:szCs w:val="36"/>
          <w:lang w:eastAsia="en-IN"/>
          <w14:ligatures w14:val="none"/>
        </w:rPr>
      </w:pPr>
      <w:r w:rsidRPr="00EA214B">
        <w:rPr>
          <w:rFonts w:ascii="Noto Sans" w:eastAsia="Times New Roman" w:hAnsi="Noto Sans" w:cs="Noto Sans"/>
          <w:b/>
          <w:bCs/>
          <w:color w:val="000000" w:themeColor="text1"/>
          <w:kern w:val="0"/>
          <w:sz w:val="36"/>
          <w:szCs w:val="36"/>
          <w:lang w:eastAsia="en-IN"/>
          <w14:ligatures w14:val="none"/>
        </w:rPr>
        <w:t>Job description</w:t>
      </w:r>
    </w:p>
    <w:p w14:paraId="4B92D94A" w14:textId="77777777" w:rsidR="009706CA" w:rsidRPr="00EA214B" w:rsidRDefault="009706CA" w:rsidP="00EA214B">
      <w:pPr>
        <w:shd w:val="clear" w:color="auto" w:fill="FFFFFF"/>
        <w:spacing w:after="0" w:line="240" w:lineRule="auto"/>
        <w:outlineLvl w:val="1"/>
        <w:rPr>
          <w:rFonts w:ascii="Noto Sans" w:eastAsia="Times New Roman" w:hAnsi="Noto Sans" w:cs="Noto Sans"/>
          <w:b/>
          <w:bCs/>
          <w:color w:val="000000" w:themeColor="text1"/>
          <w:kern w:val="0"/>
          <w:sz w:val="36"/>
          <w:szCs w:val="36"/>
          <w:lang w:eastAsia="en-IN"/>
          <w14:ligatures w14:val="none"/>
        </w:rPr>
      </w:pPr>
      <w:bookmarkStart w:id="0" w:name="_GoBack"/>
      <w:bookmarkEnd w:id="0"/>
    </w:p>
    <w:p w14:paraId="7DD483B0" w14:textId="77777777" w:rsidR="00EA214B" w:rsidRPr="009706CA" w:rsidRDefault="00EA214B" w:rsidP="00EA214B">
      <w:pPr>
        <w:spacing w:after="0" w:line="240" w:lineRule="auto"/>
        <w:rPr>
          <w:rFonts w:eastAsia="Times New Roman" w:cs="Noto Sans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</w:pPr>
      <w:r w:rsidRPr="009706CA">
        <w:rPr>
          <w:rFonts w:eastAsia="Times New Roman" w:cs="Noto Sans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  <w:t>1. Identify and evaluate potential dealership partners to expand the company's presence in strategic locations.</w:t>
      </w:r>
    </w:p>
    <w:p w14:paraId="5CCCE6BB" w14:textId="77777777" w:rsidR="00EA214B" w:rsidRPr="009706CA" w:rsidRDefault="00EA214B" w:rsidP="00EA214B">
      <w:pPr>
        <w:spacing w:after="0" w:line="240" w:lineRule="auto"/>
        <w:rPr>
          <w:rFonts w:eastAsia="Times New Roman" w:cs="Noto Sans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</w:pPr>
      <w:r w:rsidRPr="009706CA">
        <w:rPr>
          <w:rFonts w:eastAsia="Times New Roman" w:cs="Noto Sans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  <w:t>2. Develop and maintain strong relationships with existing dealerships, ensuring their success and satisfaction.</w:t>
      </w:r>
    </w:p>
    <w:p w14:paraId="3BBC6E13" w14:textId="77777777" w:rsidR="00EA214B" w:rsidRPr="009706CA" w:rsidRDefault="00EA214B" w:rsidP="00EA214B">
      <w:pPr>
        <w:spacing w:after="0" w:line="240" w:lineRule="auto"/>
        <w:rPr>
          <w:rFonts w:eastAsia="Times New Roman" w:cs="Noto Sans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</w:pPr>
      <w:r w:rsidRPr="009706CA">
        <w:rPr>
          <w:rFonts w:eastAsia="Times New Roman" w:cs="Noto Sans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  <w:t>3. Implement a robust dealership selection process, considering market potential, financial viability, and alignment with the company's brand image.</w:t>
      </w:r>
    </w:p>
    <w:p w14:paraId="46D79616" w14:textId="77777777" w:rsidR="00EA214B" w:rsidRPr="009706CA" w:rsidRDefault="00EA214B" w:rsidP="00EA214B">
      <w:pPr>
        <w:spacing w:after="0" w:line="240" w:lineRule="auto"/>
        <w:rPr>
          <w:rFonts w:eastAsia="Times New Roman" w:cs="Noto Sans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</w:pPr>
      <w:r w:rsidRPr="009706CA">
        <w:rPr>
          <w:rFonts w:eastAsia="Times New Roman" w:cs="Noto Sans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  <w:t>4. Formulate and execute sales strategies to increase market share and revenue.</w:t>
      </w:r>
    </w:p>
    <w:p w14:paraId="57A592E5" w14:textId="77777777" w:rsidR="00EA214B" w:rsidRPr="009706CA" w:rsidRDefault="00EA214B" w:rsidP="00EA214B">
      <w:pPr>
        <w:spacing w:after="0" w:line="240" w:lineRule="auto"/>
        <w:rPr>
          <w:rFonts w:eastAsia="Times New Roman" w:cs="Noto Sans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</w:pPr>
      <w:r w:rsidRPr="009706CA">
        <w:rPr>
          <w:rFonts w:eastAsia="Times New Roman" w:cs="Noto Sans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  <w:t>5. Collaborate with the sales team to set ambitious yet achievable targets and provide guidance to meet and exceed them.</w:t>
      </w:r>
    </w:p>
    <w:p w14:paraId="06015148" w14:textId="5D392957" w:rsidR="00EA214B" w:rsidRPr="009706CA" w:rsidRDefault="00EA214B" w:rsidP="00EA214B">
      <w:pPr>
        <w:spacing w:after="0" w:line="240" w:lineRule="auto"/>
        <w:rPr>
          <w:rFonts w:eastAsia="Times New Roman" w:cs="Noto Sans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</w:pPr>
      <w:r w:rsidRPr="009706CA">
        <w:rPr>
          <w:rFonts w:eastAsia="Times New Roman" w:cs="Noto Sans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  <w:t>6. Analyse market trends and competitor activities to identify growth opportunities.</w:t>
      </w:r>
    </w:p>
    <w:p w14:paraId="7B97F4D2" w14:textId="77777777" w:rsidR="00EA214B" w:rsidRPr="009706CA" w:rsidRDefault="00EA214B" w:rsidP="00EA214B">
      <w:pPr>
        <w:spacing w:after="0" w:line="240" w:lineRule="auto"/>
        <w:rPr>
          <w:rFonts w:eastAsia="Times New Roman" w:cs="Noto Sans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</w:pPr>
      <w:r w:rsidRPr="009706CA">
        <w:rPr>
          <w:rFonts w:eastAsia="Times New Roman" w:cs="Noto Sans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  <w:t>7. Work closely with the executive team to develop and refine the business development strategy.</w:t>
      </w:r>
    </w:p>
    <w:p w14:paraId="0F9808F0" w14:textId="77777777" w:rsidR="00EA214B" w:rsidRPr="009706CA" w:rsidRDefault="00EA214B" w:rsidP="00EA214B">
      <w:pPr>
        <w:spacing w:after="0" w:line="240" w:lineRule="auto"/>
        <w:rPr>
          <w:rFonts w:eastAsia="Times New Roman" w:cs="Noto Sans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</w:pPr>
      <w:r w:rsidRPr="009706CA">
        <w:rPr>
          <w:rFonts w:eastAsia="Times New Roman" w:cs="Noto Sans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  <w:t>8. Provide insights and recommendations for new market entry, product launches, and other strategic initiatives.</w:t>
      </w:r>
    </w:p>
    <w:p w14:paraId="569BA159" w14:textId="77777777" w:rsidR="00EA214B" w:rsidRPr="009706CA" w:rsidRDefault="00EA214B" w:rsidP="00EA214B">
      <w:pPr>
        <w:spacing w:after="0" w:line="240" w:lineRule="auto"/>
        <w:rPr>
          <w:rFonts w:eastAsia="Times New Roman" w:cs="Noto Sans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</w:pPr>
      <w:r w:rsidRPr="009706CA">
        <w:rPr>
          <w:rFonts w:eastAsia="Times New Roman" w:cs="Noto Sans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  <w:t>9. Monitor and report on the effectiveness of business development strategies, making adjustments as necessary.</w:t>
      </w:r>
    </w:p>
    <w:p w14:paraId="2B89BC15" w14:textId="77777777" w:rsidR="00EA214B" w:rsidRPr="009706CA" w:rsidRDefault="00EA214B" w:rsidP="00EA214B">
      <w:pPr>
        <w:spacing w:after="0" w:line="240" w:lineRule="auto"/>
        <w:rPr>
          <w:rFonts w:eastAsia="Times New Roman" w:cs="Noto Sans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</w:pPr>
      <w:r w:rsidRPr="009706CA">
        <w:rPr>
          <w:rFonts w:eastAsia="Times New Roman" w:cs="Noto Sans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  <w:t>10. Build and lead a high-performing business development team, fostering a culture of collaboration and excellence.</w:t>
      </w:r>
    </w:p>
    <w:p w14:paraId="5E0148EB" w14:textId="77777777" w:rsidR="00EA214B" w:rsidRPr="009706CA" w:rsidRDefault="00EA214B" w:rsidP="00EA214B">
      <w:pPr>
        <w:spacing w:after="0" w:line="240" w:lineRule="auto"/>
        <w:rPr>
          <w:rFonts w:eastAsia="Times New Roman" w:cs="Noto Sans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</w:pPr>
      <w:r w:rsidRPr="009706CA">
        <w:rPr>
          <w:rFonts w:eastAsia="Times New Roman" w:cs="Noto Sans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  <w:t>11. Provide coaching, mentorship, and professional development opportunities for team members.</w:t>
      </w:r>
    </w:p>
    <w:p w14:paraId="725750A9" w14:textId="77777777" w:rsidR="00EA214B" w:rsidRPr="009706CA" w:rsidRDefault="00EA214B" w:rsidP="00EA214B">
      <w:pPr>
        <w:spacing w:after="0" w:line="240" w:lineRule="auto"/>
        <w:rPr>
          <w:rFonts w:eastAsia="Times New Roman" w:cs="Noto Sans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</w:pPr>
      <w:r w:rsidRPr="009706CA">
        <w:rPr>
          <w:rFonts w:eastAsia="Times New Roman" w:cs="Noto Sans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  <w:t>12. Set clear performance expectations and conduct regular performance reviews.</w:t>
      </w:r>
    </w:p>
    <w:p w14:paraId="1ABE55D0" w14:textId="77777777" w:rsidR="00EA214B" w:rsidRPr="009706CA" w:rsidRDefault="00EA214B" w:rsidP="00EA214B">
      <w:pPr>
        <w:spacing w:after="0" w:line="240" w:lineRule="auto"/>
        <w:rPr>
          <w:rFonts w:eastAsia="Times New Roman" w:cs="Noto Sans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</w:pPr>
      <w:r w:rsidRPr="009706CA">
        <w:rPr>
          <w:rFonts w:eastAsia="Times New Roman" w:cs="Noto Sans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  <w:t>13. Work closely with key stakeholders to understand their requirements and incorporate feedback into business development strategies.</w:t>
      </w:r>
    </w:p>
    <w:p w14:paraId="67FFF41D" w14:textId="77777777" w:rsidR="00EA214B" w:rsidRPr="009706CA" w:rsidRDefault="00EA214B">
      <w:pPr>
        <w:rPr>
          <w:color w:val="000000" w:themeColor="text1"/>
          <w:sz w:val="24"/>
          <w:szCs w:val="24"/>
        </w:rPr>
      </w:pPr>
    </w:p>
    <w:sectPr w:rsidR="00EA214B" w:rsidRPr="009706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">
    <w:altName w:val="Arial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4B"/>
    <w:rsid w:val="009706CA"/>
    <w:rsid w:val="00EA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35D92"/>
  <w15:chartTrackingRefBased/>
  <w15:docId w15:val="{836A06CF-BBB1-4B0C-9D46-37F41C67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21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214B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A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Hykon_HR</cp:lastModifiedBy>
  <cp:revision>3</cp:revision>
  <dcterms:created xsi:type="dcterms:W3CDTF">2024-04-01T07:07:00Z</dcterms:created>
  <dcterms:modified xsi:type="dcterms:W3CDTF">2024-04-01T08:14:00Z</dcterms:modified>
</cp:coreProperties>
</file>